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778" w14:textId="10CF3B86" w:rsidR="00F13B35" w:rsidRDefault="00C26234">
      <w:r w:rsidRPr="00B87B14">
        <w:rPr>
          <w:noProof/>
          <w:lang w:val="cs-CZ" w:eastAsia="cs-CZ"/>
        </w:rPr>
        <w:drawing>
          <wp:inline distT="0" distB="0" distL="0" distR="0" wp14:anchorId="06AA9831" wp14:editId="093B43E8">
            <wp:extent cx="2637736" cy="1325880"/>
            <wp:effectExtent l="0" t="0" r="0" b="7620"/>
            <wp:docPr id="10" name="Obrázek 1" descr="E:\NOVÝ ERASMUS+\NOVÉ 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ERASMUS+\NOVÉ 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0" cy="13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30F" w:rsidRPr="00B87B14">
        <w:rPr>
          <w:noProof/>
          <w:lang w:val="cs-CZ" w:eastAsia="cs-CZ"/>
        </w:rPr>
        <w:drawing>
          <wp:inline distT="0" distB="0" distL="0" distR="0" wp14:anchorId="41F2365D" wp14:editId="041C5605">
            <wp:extent cx="1628775" cy="1224103"/>
            <wp:effectExtent l="19050" t="0" r="9525" b="0"/>
            <wp:docPr id="13" name="obrázek 1" descr="VÃ½sledek obrÃ¡zku pro 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z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790" w:rsidRPr="00B87B14">
        <w:rPr>
          <w:noProof/>
          <w:lang w:val="cs-CZ" w:eastAsia="cs-CZ"/>
        </w:rPr>
        <w:drawing>
          <wp:inline distT="0" distB="0" distL="0" distR="0" wp14:anchorId="7AD4B22A" wp14:editId="4CC3E3A0">
            <wp:extent cx="1343025" cy="1238250"/>
            <wp:effectExtent l="19050" t="0" r="9525" b="0"/>
            <wp:docPr id="1" name="obrázek 4" descr="VÃ½sledek obrÃ¡zku pro mÅ¡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mÅ¡m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34" cy="12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C16CC" w14:textId="77777777" w:rsidR="006B1A55" w:rsidRDefault="006B1A55" w:rsidP="00286014">
      <w:pPr>
        <w:jc w:val="center"/>
        <w:rPr>
          <w:rFonts w:ascii="Arial" w:hAnsi="Arial" w:cs="Arial"/>
          <w:sz w:val="35"/>
          <w:szCs w:val="35"/>
        </w:rPr>
      </w:pPr>
    </w:p>
    <w:p w14:paraId="178750B3" w14:textId="5C0A9D29" w:rsidR="00286014" w:rsidRDefault="00286014" w:rsidP="00286014">
      <w:pPr>
        <w:jc w:val="center"/>
        <w:rPr>
          <w:rFonts w:ascii="Arial" w:hAnsi="Arial" w:cs="Arial"/>
          <w:sz w:val="35"/>
          <w:szCs w:val="35"/>
        </w:rPr>
      </w:pPr>
      <w:r w:rsidRPr="6488A7F1">
        <w:rPr>
          <w:rFonts w:ascii="Arial" w:hAnsi="Arial" w:cs="Arial"/>
          <w:sz w:val="35"/>
          <w:szCs w:val="35"/>
        </w:rPr>
        <w:t xml:space="preserve">ZPRÁVA O </w:t>
      </w:r>
      <w:r>
        <w:rPr>
          <w:rFonts w:ascii="Arial" w:hAnsi="Arial" w:cs="Arial"/>
          <w:sz w:val="35"/>
          <w:szCs w:val="35"/>
        </w:rPr>
        <w:t xml:space="preserve">ODBORNÉ STÁŽI </w:t>
      </w:r>
      <w:r w:rsidRPr="6488A7F1">
        <w:rPr>
          <w:rFonts w:ascii="Arial" w:hAnsi="Arial" w:cs="Arial"/>
          <w:sz w:val="35"/>
          <w:szCs w:val="35"/>
        </w:rPr>
        <w:t>V RÁMCI PROGRAMU ERASMUS</w:t>
      </w:r>
      <w:r>
        <w:rPr>
          <w:rFonts w:ascii="Arial" w:hAnsi="Arial" w:cs="Arial"/>
          <w:sz w:val="35"/>
          <w:szCs w:val="35"/>
        </w:rPr>
        <w:t>+</w:t>
      </w:r>
    </w:p>
    <w:p w14:paraId="3D2F972E" w14:textId="77777777" w:rsidR="00286014" w:rsidRDefault="00286014" w:rsidP="00286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7835F" w14:textId="27C80124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695BB08">
        <w:rPr>
          <w:rFonts w:ascii="Times New Roman" w:hAnsi="Times New Roman" w:cs="Times New Roman"/>
          <w:b/>
          <w:bCs/>
          <w:sz w:val="28"/>
          <w:szCs w:val="28"/>
        </w:rPr>
        <w:t>Jméno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695BB08">
        <w:rPr>
          <w:rFonts w:ascii="Times New Roman" w:hAnsi="Times New Roman" w:cs="Times New Roman"/>
          <w:b/>
          <w:bCs/>
          <w:sz w:val="28"/>
          <w:szCs w:val="28"/>
        </w:rPr>
        <w:t>stážisty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40B386F9"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6CD">
        <w:rPr>
          <w:rFonts w:ascii="Times New Roman" w:hAnsi="Times New Roman" w:cs="Times New Roman"/>
          <w:b/>
          <w:bCs/>
          <w:sz w:val="28"/>
          <w:szCs w:val="28"/>
        </w:rPr>
        <w:t xml:space="preserve">Jan </w:t>
      </w:r>
      <w:proofErr w:type="spellStart"/>
      <w:r w:rsidR="00EE56CD">
        <w:rPr>
          <w:rFonts w:ascii="Times New Roman" w:hAnsi="Times New Roman" w:cs="Times New Roman"/>
          <w:b/>
          <w:bCs/>
          <w:sz w:val="28"/>
          <w:szCs w:val="28"/>
        </w:rPr>
        <w:t>Vrzal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3207AE2D" w14:textId="36782662" w:rsidR="00286014" w:rsidRPr="006B1A55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projektu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Vyšší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přidaná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hodnota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strojírenství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náš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směr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cíl</w:t>
      </w:r>
      <w:proofErr w:type="spellEnd"/>
    </w:p>
    <w:p w14:paraId="3A6543BC" w14:textId="47B64C97" w:rsidR="000B0EB4" w:rsidRDefault="000B0EB4" w:rsidP="00286014">
      <w:pPr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JVU:</w:t>
      </w:r>
      <w:r w:rsidRPr="000B0E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Zhotovení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technologického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výroby</w:t>
      </w:r>
      <w:proofErr w:type="spellEnd"/>
    </w:p>
    <w:p w14:paraId="37A50D8E" w14:textId="6E3882CD" w:rsidR="000B0EB4" w:rsidRPr="00FB00F8" w:rsidRDefault="000B0EB4" w:rsidP="002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elektronické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řízení</w:t>
      </w:r>
      <w:proofErr w:type="spellEnd"/>
    </w:p>
    <w:p w14:paraId="6BB1C5F1" w14:textId="696C632C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Termín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740F4C">
        <w:rPr>
          <w:rFonts w:ascii="Times New Roman" w:hAnsi="Times New Roman" w:cs="Times New Roman"/>
          <w:sz w:val="28"/>
          <w:szCs w:val="28"/>
        </w:rPr>
        <w:t>6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9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2021</w:t>
      </w:r>
      <w:r w:rsidRPr="00FB00F8">
        <w:rPr>
          <w:rFonts w:ascii="Times New Roman" w:hAnsi="Times New Roman" w:cs="Times New Roman"/>
          <w:sz w:val="28"/>
          <w:szCs w:val="28"/>
        </w:rPr>
        <w:t xml:space="preserve"> – </w:t>
      </w:r>
      <w:r w:rsidR="00CD64EA">
        <w:rPr>
          <w:rFonts w:ascii="Times New Roman" w:hAnsi="Times New Roman" w:cs="Times New Roman"/>
          <w:sz w:val="28"/>
          <w:szCs w:val="28"/>
        </w:rPr>
        <w:t>1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10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1E03A756" w14:textId="13FD06A0" w:rsidR="00286014" w:rsidRDefault="00286014" w:rsidP="002860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firmy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EF66DA" w:rsidRPr="000B0EB4">
        <w:rPr>
          <w:rFonts w:ascii="Times New Roman" w:hAnsi="Times New Roman" w:cs="Times New Roman"/>
          <w:sz w:val="28"/>
          <w:szCs w:val="28"/>
        </w:rPr>
        <w:t>SWOBODA TECHNOLOGIES WIGGENSBACH</w:t>
      </w:r>
    </w:p>
    <w:p w14:paraId="6CF3E24E" w14:textId="45F8CBB9" w:rsidR="00EF66DA" w:rsidRPr="00FB00F8" w:rsidRDefault="00EF66DA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DA">
        <w:rPr>
          <w:rFonts w:ascii="Times New Roman" w:hAnsi="Times New Roman" w:cs="Times New Roman"/>
          <w:b/>
          <w:sz w:val="28"/>
          <w:szCs w:val="28"/>
        </w:rPr>
        <w:t>Země</w:t>
      </w:r>
      <w:proofErr w:type="spellEnd"/>
      <w:r w:rsidRPr="00EF66DA">
        <w:rPr>
          <w:rFonts w:ascii="Times New Roman" w:hAnsi="Times New Roman" w:cs="Times New Roman"/>
          <w:b/>
          <w:sz w:val="28"/>
          <w:szCs w:val="28"/>
        </w:rPr>
        <w:t>:</w:t>
      </w:r>
      <w:r w:rsidRPr="00EF66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Německo</w:t>
      </w:r>
      <w:proofErr w:type="spellEnd"/>
    </w:p>
    <w:p w14:paraId="72B81EBA" w14:textId="5718903B" w:rsidR="00F270FF" w:rsidRPr="00EE56CD" w:rsidRDefault="00286014" w:rsidP="00EE56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0F8">
        <w:rPr>
          <w:rFonts w:ascii="Times New Roman" w:hAnsi="Times New Roman" w:cs="Times New Roman"/>
          <w:b/>
          <w:sz w:val="28"/>
          <w:szCs w:val="28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ové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stránky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6B1A55" w:rsidRPr="006B1A55">
        <w:rPr>
          <w:rFonts w:ascii="Times New Roman" w:hAnsi="Times New Roman" w:cs="Times New Roman"/>
          <w:sz w:val="28"/>
          <w:szCs w:val="28"/>
        </w:rPr>
        <w:t>www.swoboda.com</w:t>
      </w:r>
    </w:p>
    <w:p w14:paraId="248361F9" w14:textId="77777777" w:rsidR="00572BFD" w:rsidRDefault="00572BFD" w:rsidP="00EE56CD">
      <w:pPr>
        <w:pStyle w:val="Nadpis1"/>
      </w:pPr>
    </w:p>
    <w:p w14:paraId="0956BA06" w14:textId="7E79DF95" w:rsidR="00EE56CD" w:rsidRDefault="00EE56CD" w:rsidP="00EE56CD">
      <w:pPr>
        <w:pStyle w:val="Nadpis1"/>
      </w:pPr>
      <w:r>
        <w:t>Cesta za poznáním…</w:t>
      </w:r>
    </w:p>
    <w:p w14:paraId="5F2B22D0" w14:textId="77777777" w:rsidR="00EE56CD" w:rsidRDefault="00EE56CD" w:rsidP="00EE56CD"/>
    <w:p w14:paraId="14E36CF7" w14:textId="77777777" w:rsidR="00EE56CD" w:rsidRDefault="00EE56CD" w:rsidP="00EE56CD">
      <w:proofErr w:type="spellStart"/>
      <w:r>
        <w:t>Termín</w:t>
      </w:r>
      <w:proofErr w:type="spellEnd"/>
      <w:r>
        <w:t xml:space="preserve">: </w:t>
      </w:r>
      <w:proofErr w:type="gramStart"/>
      <w:r>
        <w:t>5.září</w:t>
      </w:r>
      <w:proofErr w:type="gramEnd"/>
      <w:r>
        <w:t xml:space="preserve"> – 2. </w:t>
      </w:r>
      <w:proofErr w:type="spellStart"/>
      <w:r>
        <w:t>října</w:t>
      </w:r>
      <w:proofErr w:type="spellEnd"/>
    </w:p>
    <w:p w14:paraId="73D80CAE" w14:textId="77777777" w:rsidR="00EE56CD" w:rsidRDefault="00EE56CD" w:rsidP="00EE56CD"/>
    <w:p w14:paraId="426B5DF5" w14:textId="20337C75" w:rsidR="00EE56CD" w:rsidRDefault="00EE56CD" w:rsidP="00EE56CD">
      <w:pPr>
        <w:spacing w:before="240" w:after="240"/>
        <w:ind w:firstLine="709"/>
      </w:pPr>
      <w:proofErr w:type="spellStart"/>
      <w:r>
        <w:t>Tento</w:t>
      </w:r>
      <w:proofErr w:type="spellEnd"/>
      <w:r>
        <w:t xml:space="preserve"> </w:t>
      </w:r>
      <w:proofErr w:type="spellStart"/>
      <w:r>
        <w:t>příběh</w:t>
      </w:r>
      <w:proofErr w:type="spellEnd"/>
      <w:r>
        <w:t xml:space="preserve"> ale </w:t>
      </w:r>
      <w:proofErr w:type="spellStart"/>
      <w:r>
        <w:t>začíná</w:t>
      </w:r>
      <w:proofErr w:type="spellEnd"/>
      <w:r>
        <w:t xml:space="preserve"> o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dřív</w:t>
      </w:r>
      <w:proofErr w:type="spellEnd"/>
      <w:r>
        <w:t>, v </w:t>
      </w:r>
      <w:proofErr w:type="spellStart"/>
      <w:r>
        <w:t>lednu</w:t>
      </w:r>
      <w:proofErr w:type="spellEnd"/>
      <w:r>
        <w:t xml:space="preserve"> 2021, </w:t>
      </w:r>
      <w:proofErr w:type="spellStart"/>
      <w:r>
        <w:t>kdy</w:t>
      </w:r>
      <w:proofErr w:type="spellEnd"/>
      <w:r>
        <w:t xml:space="preserve"> se o </w:t>
      </w:r>
      <w:proofErr w:type="spellStart"/>
      <w:r>
        <w:t>stáži</w:t>
      </w:r>
      <w:proofErr w:type="spellEnd"/>
      <w:r>
        <w:t xml:space="preserve"> </w:t>
      </w:r>
      <w:proofErr w:type="spellStart"/>
      <w:r>
        <w:t>dozvídáme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e-</w:t>
      </w:r>
      <w:proofErr w:type="spellStart"/>
      <w:r>
        <w:t>mailu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třídní</w:t>
      </w:r>
      <w:proofErr w:type="spellEnd"/>
      <w:r>
        <w:t xml:space="preserve"> </w:t>
      </w:r>
      <w:proofErr w:type="spellStart"/>
      <w:r>
        <w:t>učitelky</w:t>
      </w:r>
      <w:proofErr w:type="spellEnd"/>
      <w:r>
        <w:t xml:space="preserve">. </w:t>
      </w:r>
      <w:proofErr w:type="spellStart"/>
      <w:r>
        <w:t>Hned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nabídka</w:t>
      </w:r>
      <w:proofErr w:type="spellEnd"/>
      <w:r>
        <w:t xml:space="preserve"> </w:t>
      </w:r>
      <w:proofErr w:type="spellStart"/>
      <w:r>
        <w:t>vyskytla</w:t>
      </w:r>
      <w:proofErr w:type="spellEnd"/>
      <w:r>
        <w:t xml:space="preserve">, </w:t>
      </w:r>
      <w:proofErr w:type="spellStart"/>
      <w:r>
        <w:t>neváhal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ani </w:t>
      </w:r>
      <w:proofErr w:type="spellStart"/>
      <w:r>
        <w:t>minutu</w:t>
      </w:r>
      <w:proofErr w:type="spellEnd"/>
      <w:r>
        <w:t xml:space="preserve"> a </w:t>
      </w:r>
      <w:proofErr w:type="spellStart"/>
      <w:r>
        <w:t>přihlásil</w:t>
      </w:r>
      <w:proofErr w:type="spellEnd"/>
      <w:r>
        <w:t xml:space="preserve"> se,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zkušenost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dovolit</w:t>
      </w:r>
      <w:proofErr w:type="spellEnd"/>
      <w:r>
        <w:t xml:space="preserve">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ztratit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úkoly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, </w:t>
      </w:r>
      <w:proofErr w:type="spellStart"/>
      <w:r>
        <w:t>přišlo</w:t>
      </w:r>
      <w:proofErr w:type="spellEnd"/>
      <w:r>
        <w:t xml:space="preserve"> 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nervozita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se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 xml:space="preserve"> se </w:t>
      </w:r>
      <w:proofErr w:type="spellStart"/>
      <w:r>
        <w:t>či</w:t>
      </w:r>
      <w:proofErr w:type="spellEnd"/>
      <w:r>
        <w:t xml:space="preserve"> ne. </w:t>
      </w:r>
      <w:proofErr w:type="spellStart"/>
      <w:r>
        <w:t>Výběrové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skončilo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nadšený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se </w:t>
      </w:r>
      <w:proofErr w:type="spellStart"/>
      <w:r>
        <w:t>umístil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prvními</w:t>
      </w:r>
      <w:proofErr w:type="spellEnd"/>
      <w:r>
        <w:t xml:space="preserve"> </w:t>
      </w:r>
      <w:proofErr w:type="spellStart"/>
      <w:r>
        <w:t>pěti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jet. A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za </w:t>
      </w:r>
      <w:proofErr w:type="spellStart"/>
      <w:r>
        <w:t>poznáním</w:t>
      </w:r>
      <w:proofErr w:type="spellEnd"/>
      <w:r>
        <w:t xml:space="preserve"> do </w:t>
      </w:r>
      <w:proofErr w:type="spellStart"/>
      <w:r>
        <w:t>Německa</w:t>
      </w:r>
      <w:proofErr w:type="spellEnd"/>
      <w:r>
        <w:t xml:space="preserve"> </w:t>
      </w:r>
      <w:proofErr w:type="spellStart"/>
      <w:r>
        <w:t>začíná</w:t>
      </w:r>
      <w:proofErr w:type="spellEnd"/>
      <w:r>
        <w:t>…</w:t>
      </w:r>
    </w:p>
    <w:p w14:paraId="2C004577" w14:textId="77777777" w:rsidR="00EE56CD" w:rsidRDefault="00EE56CD" w:rsidP="00EE56CD">
      <w:pPr>
        <w:spacing w:before="240" w:after="240"/>
        <w:ind w:left="284" w:right="284" w:firstLine="709"/>
      </w:pPr>
      <w:r>
        <w:t xml:space="preserve">Je </w:t>
      </w:r>
      <w:proofErr w:type="spellStart"/>
      <w:r>
        <w:t>neděle</w:t>
      </w:r>
      <w:proofErr w:type="spellEnd"/>
      <w:r>
        <w:t xml:space="preserve"> </w:t>
      </w:r>
      <w:proofErr w:type="gramStart"/>
      <w:r>
        <w:t>5.září</w:t>
      </w:r>
      <w:proofErr w:type="gramEnd"/>
      <w:r>
        <w:t xml:space="preserve"> </w:t>
      </w:r>
      <w:proofErr w:type="spellStart"/>
      <w:r>
        <w:t>ráno</w:t>
      </w:r>
      <w:proofErr w:type="spellEnd"/>
      <w:r>
        <w:t xml:space="preserve"> a </w:t>
      </w:r>
      <w:proofErr w:type="spellStart"/>
      <w:r>
        <w:t>začínám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nervózní</w:t>
      </w:r>
      <w:proofErr w:type="spellEnd"/>
      <w:r>
        <w:t xml:space="preserve">, </w:t>
      </w:r>
      <w:proofErr w:type="spellStart"/>
      <w:r>
        <w:t>co tam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dělat</w:t>
      </w:r>
      <w:proofErr w:type="spellEnd"/>
      <w:r>
        <w:t xml:space="preserve">, </w:t>
      </w:r>
      <w:proofErr w:type="spellStart"/>
      <w:r>
        <w:t>jací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kluci</w:t>
      </w:r>
      <w:proofErr w:type="spellEnd"/>
      <w:r>
        <w:t xml:space="preserve">,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sedneme</w:t>
      </w:r>
      <w:proofErr w:type="spellEnd"/>
      <w:r>
        <w:t xml:space="preserve">, ale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zjišťuji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obavy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zbytečné</w:t>
      </w:r>
      <w:proofErr w:type="spellEnd"/>
      <w:r>
        <w:t xml:space="preserve">.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rozloučení</w:t>
      </w:r>
      <w:proofErr w:type="spellEnd"/>
      <w:r>
        <w:t xml:space="preserve"> s </w:t>
      </w:r>
      <w:proofErr w:type="spellStart"/>
      <w:r>
        <w:t>rodinou</w:t>
      </w:r>
      <w:proofErr w:type="spellEnd"/>
      <w:r>
        <w:t xml:space="preserve"> a </w:t>
      </w:r>
      <w:proofErr w:type="spellStart"/>
      <w:r>
        <w:t>vyrážíme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dlouhou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do </w:t>
      </w:r>
      <w:proofErr w:type="spellStart"/>
      <w:r>
        <w:t>Německa</w:t>
      </w:r>
      <w:proofErr w:type="spellEnd"/>
      <w:r>
        <w:t xml:space="preserve">. Po </w:t>
      </w:r>
      <w:proofErr w:type="spellStart"/>
      <w:r>
        <w:t>příjezdu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hotel </w:t>
      </w:r>
      <w:r>
        <w:lastRenderedPageBreak/>
        <w:t xml:space="preserve">po </w:t>
      </w:r>
      <w:proofErr w:type="spellStart"/>
      <w:r>
        <w:t>deváté</w:t>
      </w:r>
      <w:proofErr w:type="spellEnd"/>
      <w:r>
        <w:t xml:space="preserve"> </w:t>
      </w:r>
      <w:proofErr w:type="spellStart"/>
      <w:r>
        <w:t>hodině</w:t>
      </w:r>
      <w:proofErr w:type="spellEnd"/>
      <w:r>
        <w:t xml:space="preserve"> </w:t>
      </w:r>
      <w:proofErr w:type="spellStart"/>
      <w:r>
        <w:t>večerní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nezbývá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vybalit</w:t>
      </w:r>
      <w:proofErr w:type="spellEnd"/>
      <w:r>
        <w:t xml:space="preserve"> a </w:t>
      </w:r>
      <w:proofErr w:type="spellStart"/>
      <w:r>
        <w:t>jít</w:t>
      </w:r>
      <w:proofErr w:type="spellEnd"/>
      <w:r>
        <w:t xml:space="preserve"> </w:t>
      </w:r>
      <w:proofErr w:type="spellStart"/>
      <w:r>
        <w:t>spát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den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čekal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den </w:t>
      </w:r>
      <w:proofErr w:type="spellStart"/>
      <w:r>
        <w:t>ve</w:t>
      </w:r>
      <w:proofErr w:type="spellEnd"/>
      <w:r>
        <w:t xml:space="preserve"> Swoboda Technologies…</w:t>
      </w:r>
    </w:p>
    <w:p w14:paraId="2175A852" w14:textId="77777777" w:rsidR="00EE56CD" w:rsidRDefault="00EE56CD" w:rsidP="00EE56CD">
      <w:pPr>
        <w:spacing w:before="240" w:after="240"/>
        <w:ind w:left="284" w:right="284" w:firstLine="709"/>
      </w:pPr>
      <w:proofErr w:type="spellStart"/>
      <w:r>
        <w:t>První</w:t>
      </w:r>
      <w:proofErr w:type="spellEnd"/>
      <w:r>
        <w:t xml:space="preserve"> den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čekalo</w:t>
      </w:r>
      <w:proofErr w:type="spellEnd"/>
      <w:r>
        <w:t xml:space="preserve"> </w:t>
      </w:r>
      <w:proofErr w:type="spellStart"/>
      <w:r>
        <w:t>úvodní</w:t>
      </w:r>
      <w:proofErr w:type="spellEnd"/>
      <w:r>
        <w:t xml:space="preserve"> </w:t>
      </w:r>
      <w:proofErr w:type="spellStart"/>
      <w:r>
        <w:t>seznámení</w:t>
      </w:r>
      <w:proofErr w:type="spellEnd"/>
      <w:r>
        <w:t xml:space="preserve"> s </w:t>
      </w:r>
      <w:proofErr w:type="spellStart"/>
      <w:r>
        <w:t>obecnými</w:t>
      </w:r>
      <w:proofErr w:type="spellEnd"/>
      <w:r>
        <w:t xml:space="preserve"> </w:t>
      </w:r>
      <w:proofErr w:type="spellStart"/>
      <w:r>
        <w:t>pravidly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informacemi</w:t>
      </w:r>
      <w:proofErr w:type="spellEnd"/>
      <w:r>
        <w:t xml:space="preserve"> o </w:t>
      </w:r>
      <w:proofErr w:type="spellStart"/>
      <w:r>
        <w:t>firmě</w:t>
      </w:r>
      <w:proofErr w:type="spellEnd"/>
      <w:r>
        <w:t xml:space="preserve"> Swoboda, </w:t>
      </w:r>
      <w:proofErr w:type="spellStart"/>
      <w:r>
        <w:t>školení</w:t>
      </w:r>
      <w:proofErr w:type="spellEnd"/>
      <w:r>
        <w:t xml:space="preserve"> BOZP, </w:t>
      </w:r>
      <w:proofErr w:type="spellStart"/>
      <w:r>
        <w:t>směry</w:t>
      </w:r>
      <w:proofErr w:type="spellEnd"/>
      <w:r>
        <w:t xml:space="preserve"> a </w:t>
      </w:r>
      <w:proofErr w:type="spellStart"/>
      <w:r>
        <w:t>cíle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a po </w:t>
      </w:r>
      <w:proofErr w:type="spellStart"/>
      <w:r>
        <w:t>obědě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čekalo</w:t>
      </w:r>
      <w:proofErr w:type="spellEnd"/>
      <w:r>
        <w:t xml:space="preserve"> </w:t>
      </w:r>
      <w:proofErr w:type="spellStart"/>
      <w:r>
        <w:t>rozčlenění</w:t>
      </w:r>
      <w:proofErr w:type="spellEnd"/>
      <w:r>
        <w:t xml:space="preserve"> do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po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lidech</w:t>
      </w:r>
      <w:proofErr w:type="spellEnd"/>
      <w:r>
        <w:t>.</w:t>
      </w:r>
    </w:p>
    <w:p w14:paraId="39C70D35" w14:textId="77777777" w:rsidR="00EE56CD" w:rsidRDefault="00EE56CD" w:rsidP="00EE56CD">
      <w:pPr>
        <w:spacing w:before="240" w:after="240"/>
        <w:ind w:left="284" w:right="284" w:firstLine="709"/>
      </w:pPr>
      <w:r>
        <w:t xml:space="preserve"> S </w:t>
      </w:r>
      <w:proofErr w:type="spellStart"/>
      <w:r>
        <w:t>mojí</w:t>
      </w:r>
      <w:proofErr w:type="spellEnd"/>
      <w:r>
        <w:t xml:space="preserve"> </w:t>
      </w:r>
      <w:proofErr w:type="spellStart"/>
      <w:r>
        <w:t>skupinou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značena</w:t>
      </w:r>
      <w:proofErr w:type="spellEnd"/>
      <w:r>
        <w:t xml:space="preserve"> </w:t>
      </w:r>
      <w:proofErr w:type="spellStart"/>
      <w:r>
        <w:t>hnědou</w:t>
      </w:r>
      <w:proofErr w:type="spellEnd"/>
      <w:r>
        <w:t xml:space="preserve"> </w:t>
      </w:r>
      <w:proofErr w:type="spellStart"/>
      <w:r>
        <w:t>barvou</w:t>
      </w:r>
      <w:proofErr w:type="spellEnd"/>
      <w:r>
        <w:t xml:space="preserve">,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den po </w:t>
      </w:r>
      <w:proofErr w:type="spellStart"/>
      <w:r>
        <w:t>obědě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nahlédnout</w:t>
      </w:r>
      <w:proofErr w:type="spellEnd"/>
      <w:r>
        <w:t xml:space="preserve"> do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automatizace</w:t>
      </w:r>
      <w:proofErr w:type="spellEnd"/>
      <w:r>
        <w:t xml:space="preserve">. To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 </w:t>
      </w:r>
      <w:proofErr w:type="spellStart"/>
      <w:r>
        <w:t>českými</w:t>
      </w:r>
      <w:proofErr w:type="spellEnd"/>
      <w:r>
        <w:t xml:space="preserve"> </w:t>
      </w:r>
      <w:proofErr w:type="spellStart"/>
      <w:r>
        <w:t>kolegy</w:t>
      </w:r>
      <w:proofErr w:type="spellEnd"/>
      <w:r>
        <w:t xml:space="preserve"> z </w:t>
      </w:r>
      <w:proofErr w:type="spellStart"/>
      <w:r>
        <w:t>firem</w:t>
      </w:r>
      <w:proofErr w:type="spellEnd"/>
      <w:r>
        <w:t xml:space="preserve"> Swoboda v </w:t>
      </w:r>
      <w:proofErr w:type="spellStart"/>
      <w:r>
        <w:t>Jihlavě</w:t>
      </w:r>
      <w:proofErr w:type="spellEnd"/>
      <w:r>
        <w:t xml:space="preserve">. Se </w:t>
      </w:r>
      <w:proofErr w:type="spellStart"/>
      <w:r>
        <w:t>šéfem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jednoduché</w:t>
      </w:r>
      <w:proofErr w:type="spellEnd"/>
      <w:r>
        <w:t xml:space="preserve"> </w:t>
      </w:r>
      <w:proofErr w:type="spellStart"/>
      <w:r>
        <w:t>layouty</w:t>
      </w:r>
      <w:proofErr w:type="spellEnd"/>
      <w:r>
        <w:t xml:space="preserve"> </w:t>
      </w:r>
      <w:proofErr w:type="spellStart"/>
      <w:r>
        <w:t>automatických</w:t>
      </w:r>
      <w:proofErr w:type="spellEnd"/>
      <w:r>
        <w:t xml:space="preserve"> </w:t>
      </w:r>
      <w:proofErr w:type="spellStart"/>
      <w:r>
        <w:t>linek</w:t>
      </w:r>
      <w:proofErr w:type="spellEnd"/>
      <w:r>
        <w:t xml:space="preserve"> a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vzal</w:t>
      </w:r>
      <w:proofErr w:type="spellEnd"/>
      <w:r>
        <w:t xml:space="preserve"> do </w:t>
      </w:r>
      <w:proofErr w:type="spellStart"/>
      <w:r>
        <w:t>výroby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vidět</w:t>
      </w:r>
      <w:proofErr w:type="spellEnd"/>
      <w:r>
        <w:t xml:space="preserve"> </w:t>
      </w:r>
      <w:proofErr w:type="spellStart"/>
      <w:r>
        <w:t>automatickou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za </w:t>
      </w:r>
      <w:proofErr w:type="spellStart"/>
      <w:r>
        <w:t>chodu</w:t>
      </w:r>
      <w:proofErr w:type="spellEnd"/>
      <w:r>
        <w:t xml:space="preserve">, </w:t>
      </w:r>
      <w:proofErr w:type="spellStart"/>
      <w:r>
        <w:t>fungovat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zrovna</w:t>
      </w:r>
      <w:proofErr w:type="spellEnd"/>
      <w:r>
        <w:t xml:space="preserve"> </w:t>
      </w:r>
      <w:proofErr w:type="spellStart"/>
      <w:r>
        <w:t>stavěla</w:t>
      </w:r>
      <w:proofErr w:type="spellEnd"/>
      <w:r>
        <w:t xml:space="preserve"> pro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firmu</w:t>
      </w:r>
      <w:proofErr w:type="spellEnd"/>
      <w:r>
        <w:t xml:space="preserve"> Swoboda. V 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vysvětlovali</w:t>
      </w:r>
      <w:proofErr w:type="spellEnd"/>
      <w:r>
        <w:t xml:space="preserve"> </w:t>
      </w:r>
      <w:proofErr w:type="spellStart"/>
      <w:r>
        <w:t>pracovníci</w:t>
      </w:r>
      <w:proofErr w:type="spellEnd"/>
      <w:r>
        <w:t xml:space="preserve"> do </w:t>
      </w:r>
      <w:proofErr w:type="spellStart"/>
      <w:r>
        <w:t>detailu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dění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lince</w:t>
      </w:r>
      <w:proofErr w:type="spellEnd"/>
      <w:r>
        <w:t xml:space="preserve"> a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pohled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z 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 </w:t>
      </w:r>
      <w:proofErr w:type="spellStart"/>
      <w:r>
        <w:t>té</w:t>
      </w:r>
      <w:proofErr w:type="spellEnd"/>
      <w:r>
        <w:t xml:space="preserve"> </w:t>
      </w:r>
      <w:proofErr w:type="spellStart"/>
      <w:r>
        <w:t>mechanické</w:t>
      </w:r>
      <w:proofErr w:type="spellEnd"/>
      <w:r>
        <w:t xml:space="preserve">.  </w:t>
      </w:r>
    </w:p>
    <w:p w14:paraId="245285AB" w14:textId="77777777" w:rsidR="00EE56CD" w:rsidRDefault="00EE56CD" w:rsidP="00EE56CD">
      <w:pPr>
        <w:spacing w:before="240" w:after="240"/>
        <w:ind w:left="284" w:right="284" w:firstLine="709"/>
      </w:pPr>
      <w:r>
        <w:t xml:space="preserve">Po </w:t>
      </w:r>
      <w:proofErr w:type="spellStart"/>
      <w:r>
        <w:t>obědě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čekalo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připravuje</w:t>
      </w:r>
      <w:proofErr w:type="spellEnd"/>
      <w:r>
        <w:t xml:space="preserve">, </w:t>
      </w:r>
      <w:proofErr w:type="spellStart"/>
      <w:r>
        <w:t>promýšlí</w:t>
      </w:r>
      <w:proofErr w:type="spellEnd"/>
      <w:r>
        <w:t xml:space="preserve">, </w:t>
      </w:r>
      <w:proofErr w:type="spellStart"/>
      <w:r>
        <w:t>počítá</w:t>
      </w:r>
      <w:proofErr w:type="spellEnd"/>
      <w:r>
        <w:t xml:space="preserve"> do </w:t>
      </w:r>
      <w:proofErr w:type="spellStart"/>
      <w:r>
        <w:t>detailu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, co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chod</w:t>
      </w:r>
      <w:proofErr w:type="spellEnd"/>
      <w:r>
        <w:t xml:space="preserve"> </w:t>
      </w:r>
      <w:proofErr w:type="spellStart"/>
      <w:r>
        <w:t>linky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,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dolaďuje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spolehlivá</w:t>
      </w:r>
      <w:proofErr w:type="spellEnd"/>
      <w:r>
        <w:t xml:space="preserve"> s </w:t>
      </w:r>
      <w:proofErr w:type="spellStart"/>
      <w:r>
        <w:t>minimálními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. </w:t>
      </w:r>
      <w:proofErr w:type="spellStart"/>
      <w:r>
        <w:t>Poslední</w:t>
      </w:r>
      <w:proofErr w:type="spellEnd"/>
      <w:r>
        <w:t xml:space="preserve"> den v 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školicím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nahlédnout</w:t>
      </w:r>
      <w:proofErr w:type="spellEnd"/>
      <w:r>
        <w:t xml:space="preserve"> do </w:t>
      </w:r>
      <w:proofErr w:type="spellStart"/>
      <w:r>
        <w:t>laboratoře</w:t>
      </w:r>
      <w:proofErr w:type="spellEnd"/>
      <w:r>
        <w:t xml:space="preserve">. </w:t>
      </w:r>
      <w:proofErr w:type="spellStart"/>
      <w:r>
        <w:t>Udělali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metalografický</w:t>
      </w:r>
      <w:proofErr w:type="spellEnd"/>
      <w:r>
        <w:t xml:space="preserve"> </w:t>
      </w:r>
      <w:proofErr w:type="spellStart"/>
      <w:r>
        <w:t>výbrus</w:t>
      </w:r>
      <w:proofErr w:type="spellEnd"/>
      <w:r>
        <w:t xml:space="preserve"> </w:t>
      </w:r>
      <w:proofErr w:type="spellStart"/>
      <w:r>
        <w:t>sváru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pinů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 </w:t>
      </w:r>
      <w:proofErr w:type="spellStart"/>
      <w:r>
        <w:t>kluky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kapaliny</w:t>
      </w:r>
      <w:proofErr w:type="spellEnd"/>
      <w:r>
        <w:t xml:space="preserve"> a </w:t>
      </w:r>
      <w:proofErr w:type="spellStart"/>
      <w:r>
        <w:t>mikroskopu</w:t>
      </w:r>
      <w:proofErr w:type="spellEnd"/>
      <w:r>
        <w:t xml:space="preserve"> </w:t>
      </w:r>
      <w:proofErr w:type="spellStart"/>
      <w:r>
        <w:t>vyhodnotit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kovových</w:t>
      </w:r>
      <w:proofErr w:type="spellEnd"/>
      <w:r>
        <w:t xml:space="preserve"> </w:t>
      </w:r>
      <w:proofErr w:type="spellStart"/>
      <w:r>
        <w:t>zrn</w:t>
      </w:r>
      <w:proofErr w:type="spellEnd"/>
      <w:r>
        <w:t xml:space="preserve">,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sváry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zdokumentovat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památku</w:t>
      </w:r>
      <w:proofErr w:type="spellEnd"/>
      <w:r w:rsidRPr="00B71810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odnést</w:t>
      </w:r>
      <w:proofErr w:type="spellEnd"/>
      <w:r>
        <w:t xml:space="preserve"> </w:t>
      </w:r>
      <w:proofErr w:type="spellStart"/>
      <w:r>
        <w:t>vzorek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vyrobili</w:t>
      </w:r>
      <w:proofErr w:type="spellEnd"/>
      <w:r>
        <w:t>.</w:t>
      </w:r>
    </w:p>
    <w:p w14:paraId="0CDEBBAE" w14:textId="77777777" w:rsidR="00EE56CD" w:rsidRDefault="00EE56CD" w:rsidP="00EE56CD">
      <w:pPr>
        <w:spacing w:before="240" w:after="240"/>
        <w:ind w:left="284" w:right="284" w:firstLine="709"/>
      </w:pPr>
      <w:r>
        <w:t>V </w:t>
      </w:r>
      <w:proofErr w:type="spellStart"/>
      <w:r>
        <w:t>závěru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pluli</w:t>
      </w:r>
      <w:proofErr w:type="spellEnd"/>
      <w:r>
        <w:t xml:space="preserve"> </w:t>
      </w:r>
      <w:proofErr w:type="spellStart"/>
      <w:r>
        <w:t>lodí</w:t>
      </w:r>
      <w:proofErr w:type="spellEnd"/>
      <w:r>
        <w:t xml:space="preserve"> po </w:t>
      </w:r>
      <w:proofErr w:type="spellStart"/>
      <w:r>
        <w:t>Bodamském</w:t>
      </w:r>
      <w:proofErr w:type="spellEnd"/>
      <w:r>
        <w:t xml:space="preserve"> </w:t>
      </w:r>
      <w:proofErr w:type="spellStart"/>
      <w:r>
        <w:t>jezeře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po </w:t>
      </w:r>
      <w:proofErr w:type="spellStart"/>
      <w:r>
        <w:t>hranici</w:t>
      </w:r>
      <w:proofErr w:type="spellEnd"/>
      <w:r>
        <w:t xml:space="preserve"> </w:t>
      </w:r>
      <w:proofErr w:type="spellStart"/>
      <w:r>
        <w:t>Německa</w:t>
      </w:r>
      <w:proofErr w:type="spellEnd"/>
      <w:r>
        <w:t xml:space="preserve"> se </w:t>
      </w:r>
      <w:proofErr w:type="spellStart"/>
      <w:r>
        <w:t>Švýcarskem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květinový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zastávku</w:t>
      </w:r>
      <w:proofErr w:type="spellEnd"/>
      <w:r>
        <w:t xml:space="preserve"> </w:t>
      </w:r>
      <w:proofErr w:type="spellStart"/>
      <w:r>
        <w:t>blíž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Kostnice</w:t>
      </w:r>
      <w:proofErr w:type="spellEnd"/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upálen</w:t>
      </w:r>
      <w:proofErr w:type="spellEnd"/>
      <w:r>
        <w:t xml:space="preserve"> Jan Hus.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obešli</w:t>
      </w:r>
      <w:proofErr w:type="spellEnd"/>
      <w:r>
        <w:t xml:space="preserve">, </w:t>
      </w:r>
      <w:proofErr w:type="spellStart"/>
      <w:r>
        <w:t>sice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atrakce</w:t>
      </w:r>
      <w:proofErr w:type="spellEnd"/>
      <w:r>
        <w:t xml:space="preserve"> </w:t>
      </w:r>
      <w:proofErr w:type="spellStart"/>
      <w:r>
        <w:t>ostrova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nedostali</w:t>
      </w:r>
      <w:proofErr w:type="spellEnd"/>
      <w:r>
        <w:t xml:space="preserve">, </w:t>
      </w:r>
      <w:proofErr w:type="spellStart"/>
      <w:r>
        <w:t>například</w:t>
      </w:r>
      <w:proofErr w:type="spellEnd"/>
      <w:r>
        <w:t xml:space="preserve"> do </w:t>
      </w:r>
      <w:proofErr w:type="spellStart"/>
      <w:r>
        <w:t>zámku</w:t>
      </w:r>
      <w:proofErr w:type="spellEnd"/>
      <w:r>
        <w:t xml:space="preserve">, ale </w:t>
      </w:r>
      <w:proofErr w:type="spellStart"/>
      <w:r>
        <w:t>většinu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obešli</w:t>
      </w:r>
      <w:proofErr w:type="spellEnd"/>
      <w:r>
        <w:t xml:space="preserve">.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motýlí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atrakcí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turistů</w:t>
      </w:r>
      <w:proofErr w:type="spellEnd"/>
      <w:r>
        <w:t xml:space="preserve">.  </w:t>
      </w:r>
      <w:proofErr w:type="spellStart"/>
      <w:r>
        <w:t>místní</w:t>
      </w:r>
      <w:proofErr w:type="spellEnd"/>
      <w:r>
        <w:t xml:space="preserve"> </w:t>
      </w:r>
      <w:proofErr w:type="spellStart"/>
      <w:r>
        <w:t>oblíbený</w:t>
      </w:r>
      <w:proofErr w:type="spellEnd"/>
      <w:r>
        <w:t xml:space="preserve"> </w:t>
      </w:r>
      <w:proofErr w:type="spellStart"/>
      <w:r>
        <w:t>pokrm</w:t>
      </w:r>
      <w:proofErr w:type="spellEnd"/>
      <w:r>
        <w:t xml:space="preserve"> </w:t>
      </w:r>
      <w:proofErr w:type="spellStart"/>
      <w:r>
        <w:t>currywurst</w:t>
      </w:r>
      <w:proofErr w:type="spellEnd"/>
      <w:r>
        <w:t xml:space="preserve">. </w:t>
      </w:r>
      <w:proofErr w:type="spellStart"/>
      <w:r>
        <w:t>Neděle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odpočinková</w:t>
      </w:r>
      <w:proofErr w:type="spellEnd"/>
      <w:r>
        <w:t xml:space="preserve">, ale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stěhovací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přemístit</w:t>
      </w:r>
      <w:proofErr w:type="spellEnd"/>
      <w:r>
        <w:t xml:space="preserve"> z </w:t>
      </w:r>
      <w:proofErr w:type="spellStart"/>
      <w:r>
        <w:t>hotelu</w:t>
      </w:r>
      <w:proofErr w:type="spellEnd"/>
      <w:r>
        <w:t xml:space="preserve"> z </w:t>
      </w:r>
      <w:proofErr w:type="spellStart"/>
      <w:r>
        <w:t>Kemptenu</w:t>
      </w:r>
      <w:proofErr w:type="spellEnd"/>
      <w:r>
        <w:t xml:space="preserve"> k </w:t>
      </w:r>
      <w:proofErr w:type="spellStart"/>
      <w:r>
        <w:t>rodinám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Wiggensbachu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sídlí</w:t>
      </w:r>
      <w:proofErr w:type="spellEnd"/>
      <w:r>
        <w:t>.</w:t>
      </w:r>
    </w:p>
    <w:p w14:paraId="57D2AB6C" w14:textId="77777777" w:rsidR="00EE56CD" w:rsidRDefault="00EE56CD" w:rsidP="00EE56CD">
      <w:pPr>
        <w:spacing w:before="240" w:after="240"/>
        <w:ind w:left="284" w:right="284" w:firstLine="709"/>
      </w:pPr>
      <w:r>
        <w:t>V </w:t>
      </w:r>
      <w:proofErr w:type="spellStart"/>
      <w:r>
        <w:t>druhém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hnědou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čekaly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, a to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nástrojárny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kvality</w:t>
      </w:r>
      <w:proofErr w:type="spellEnd"/>
      <w:r>
        <w:t>/</w:t>
      </w:r>
      <w:proofErr w:type="spellStart"/>
      <w:r>
        <w:t>výroby</w:t>
      </w:r>
      <w:proofErr w:type="spellEnd"/>
      <w:r>
        <w:t xml:space="preserve"> </w:t>
      </w:r>
      <w:proofErr w:type="spellStart"/>
      <w:r>
        <w:t>haly</w:t>
      </w:r>
      <w:proofErr w:type="spellEnd"/>
      <w:r>
        <w:t xml:space="preserve"> 6. Na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nástrojárny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S </w:t>
      </w:r>
      <w:proofErr w:type="spellStart"/>
      <w:r>
        <w:t>naším</w:t>
      </w:r>
      <w:proofErr w:type="spellEnd"/>
      <w:r>
        <w:t xml:space="preserve"> </w:t>
      </w:r>
      <w:proofErr w:type="spellStart"/>
      <w:r>
        <w:t>mentorem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rozebrali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vstřikovací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cavity,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očistili</w:t>
      </w:r>
      <w:proofErr w:type="spellEnd"/>
      <w:r>
        <w:t xml:space="preserve">, </w:t>
      </w:r>
      <w:proofErr w:type="spellStart"/>
      <w:r>
        <w:t>přetěsnili</w:t>
      </w:r>
      <w:proofErr w:type="spellEnd"/>
      <w:r>
        <w:t xml:space="preserve"> a </w:t>
      </w:r>
      <w:proofErr w:type="spellStart"/>
      <w:r>
        <w:t>jednu</w:t>
      </w:r>
      <w:proofErr w:type="spellEnd"/>
      <w:r>
        <w:t xml:space="preserve"> z </w:t>
      </w:r>
      <w:proofErr w:type="spellStart"/>
      <w:r>
        <w:t>nepohyblivé</w:t>
      </w:r>
      <w:proofErr w:type="spellEnd"/>
      <w:r>
        <w:t xml:space="preserve"> </w:t>
      </w:r>
      <w:proofErr w:type="spellStart"/>
      <w:r>
        <w:t>poloviny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opravit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laserového</w:t>
      </w:r>
      <w:proofErr w:type="spellEnd"/>
      <w:r>
        <w:t xml:space="preserve"> </w:t>
      </w:r>
      <w:proofErr w:type="spellStart"/>
      <w:r>
        <w:t>svařování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elektroerozivního</w:t>
      </w:r>
      <w:proofErr w:type="spellEnd"/>
      <w:r>
        <w:t xml:space="preserve"> </w:t>
      </w:r>
      <w:proofErr w:type="spellStart"/>
      <w:r>
        <w:t>obrábění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složili</w:t>
      </w:r>
      <w:proofErr w:type="spellEnd"/>
      <w:r>
        <w:t xml:space="preserve"> </w:t>
      </w:r>
      <w:proofErr w:type="spellStart"/>
      <w:r>
        <w:t>nazpět</w:t>
      </w:r>
      <w:proofErr w:type="spellEnd"/>
      <w:r>
        <w:t xml:space="preserve"> a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výroby</w:t>
      </w:r>
      <w:proofErr w:type="spellEnd"/>
      <w:r>
        <w:t xml:space="preserve">. Toto </w:t>
      </w:r>
      <w:proofErr w:type="spellStart"/>
      <w:r>
        <w:t>byla</w:t>
      </w:r>
      <w:proofErr w:type="spellEnd"/>
      <w:r>
        <w:t xml:space="preserve"> pro </w:t>
      </w:r>
      <w:proofErr w:type="spellStart"/>
      <w:r>
        <w:t>mě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doslova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osahat</w:t>
      </w:r>
      <w:proofErr w:type="spellEnd"/>
      <w:r>
        <w:t xml:space="preserve"> a </w:t>
      </w:r>
      <w:proofErr w:type="spellStart"/>
      <w:r>
        <w:t>pracovat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něčem</w:t>
      </w:r>
      <w:proofErr w:type="spellEnd"/>
      <w:r>
        <w:t xml:space="preserve">, </w:t>
      </w:r>
      <w:proofErr w:type="spellStart"/>
      <w:r>
        <w:t>na</w:t>
      </w:r>
      <w:proofErr w:type="spellEnd"/>
      <w:r>
        <w:t> </w:t>
      </w:r>
      <w:proofErr w:type="spellStart"/>
      <w:r>
        <w:t>čem</w:t>
      </w:r>
      <w:proofErr w:type="spellEnd"/>
      <w:r>
        <w:t xml:space="preserve">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</w:t>
      </w:r>
      <w:proofErr w:type="spellStart"/>
      <w:r>
        <w:t>nemohli</w:t>
      </w:r>
      <w:proofErr w:type="spellEnd"/>
      <w:r>
        <w:t xml:space="preserve">. Na hale 6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každodenní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  <w:proofErr w:type="spellStart"/>
      <w:r>
        <w:t>kvality</w:t>
      </w:r>
      <w:proofErr w:type="spellEnd"/>
      <w:r>
        <w:t>/</w:t>
      </w:r>
      <w:proofErr w:type="spellStart"/>
      <w:r>
        <w:t>seřizovače</w:t>
      </w:r>
      <w:proofErr w:type="spellEnd"/>
      <w:r>
        <w:t xml:space="preserve"> a v 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dnu</w:t>
      </w:r>
      <w:proofErr w:type="spellEnd"/>
      <w:r>
        <w:t xml:space="preserve"> </w:t>
      </w:r>
      <w:proofErr w:type="spellStart"/>
      <w:r>
        <w:t>prováděli</w:t>
      </w:r>
      <w:proofErr w:type="spellEnd"/>
      <w:r>
        <w:t xml:space="preserve"> </w:t>
      </w:r>
      <w:proofErr w:type="spellStart"/>
      <w:r>
        <w:t>průběžnou</w:t>
      </w:r>
      <w:proofErr w:type="spellEnd"/>
      <w:r>
        <w:t xml:space="preserve"> </w:t>
      </w:r>
      <w:proofErr w:type="spellStart"/>
      <w:r>
        <w:t>údržbu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automatických</w:t>
      </w:r>
      <w:proofErr w:type="spellEnd"/>
      <w:r>
        <w:t xml:space="preserve"> </w:t>
      </w:r>
      <w:proofErr w:type="spellStart"/>
      <w:r>
        <w:t>linkách</w:t>
      </w:r>
      <w:proofErr w:type="spellEnd"/>
      <w:r>
        <w:t xml:space="preserve"> v 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mazání</w:t>
      </w:r>
      <w:proofErr w:type="spellEnd"/>
      <w:r>
        <w:t xml:space="preserve"> </w:t>
      </w:r>
      <w:proofErr w:type="spellStart"/>
      <w:r>
        <w:t>středících</w:t>
      </w:r>
      <w:proofErr w:type="spellEnd"/>
      <w:r>
        <w:t xml:space="preserve"> </w:t>
      </w:r>
      <w:proofErr w:type="spellStart"/>
      <w:r>
        <w:t>kolíků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filtrů</w:t>
      </w:r>
      <w:proofErr w:type="spellEnd"/>
      <w:r>
        <w:t xml:space="preserve"> u </w:t>
      </w:r>
      <w:proofErr w:type="spellStart"/>
      <w:r>
        <w:t>temperačních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48072454" w14:textId="77777777" w:rsidR="00EE56CD" w:rsidRDefault="00EE56CD" w:rsidP="00EE56CD">
      <w:pPr>
        <w:spacing w:before="240" w:after="240"/>
        <w:ind w:left="284" w:right="284" w:firstLine="709"/>
      </w:pPr>
      <w:r>
        <w:t xml:space="preserve">V </w:t>
      </w:r>
      <w:proofErr w:type="spellStart"/>
      <w:r>
        <w:t>sobotu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obdivovali</w:t>
      </w:r>
      <w:proofErr w:type="spellEnd"/>
      <w:r>
        <w:t xml:space="preserve"> </w:t>
      </w:r>
      <w:proofErr w:type="spellStart"/>
      <w:r>
        <w:t>krásy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Wiggensbachu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celodenním</w:t>
      </w:r>
      <w:proofErr w:type="spellEnd"/>
      <w:r>
        <w:t xml:space="preserve"> </w:t>
      </w:r>
      <w:proofErr w:type="spellStart"/>
      <w:r>
        <w:t>výletu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kolech</w:t>
      </w:r>
      <w:proofErr w:type="spellEnd"/>
      <w:r>
        <w:t xml:space="preserve"> a </w:t>
      </w:r>
      <w:proofErr w:type="spellStart"/>
      <w:r>
        <w:t>neděle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nesla</w:t>
      </w:r>
      <w:proofErr w:type="spellEnd"/>
      <w:r>
        <w:t xml:space="preserve"> v </w:t>
      </w:r>
      <w:proofErr w:type="spellStart"/>
      <w:r>
        <w:t>odpočinkovém</w:t>
      </w:r>
      <w:proofErr w:type="spellEnd"/>
      <w:r>
        <w:t xml:space="preserve"> </w:t>
      </w:r>
      <w:proofErr w:type="spellStart"/>
      <w:r>
        <w:t>duchu</w:t>
      </w:r>
      <w:proofErr w:type="spellEnd"/>
      <w:r>
        <w:t xml:space="preserve"> </w:t>
      </w:r>
      <w:proofErr w:type="spellStart"/>
      <w:r>
        <w:t>lehkým</w:t>
      </w:r>
      <w:proofErr w:type="spellEnd"/>
      <w:r>
        <w:t xml:space="preserve"> </w:t>
      </w:r>
      <w:proofErr w:type="spellStart"/>
      <w:r>
        <w:t>výšlapem</w:t>
      </w:r>
      <w:proofErr w:type="spellEnd"/>
      <w:r>
        <w:t xml:space="preserve"> k </w:t>
      </w:r>
      <w:proofErr w:type="spellStart"/>
      <w:r>
        <w:t>vysílači</w:t>
      </w:r>
      <w:proofErr w:type="spellEnd"/>
      <w:r>
        <w:t xml:space="preserve"> </w:t>
      </w:r>
      <w:proofErr w:type="spellStart"/>
      <w:r>
        <w:t>postaveným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kopci</w:t>
      </w:r>
      <w:proofErr w:type="spellEnd"/>
      <w:r>
        <w:t xml:space="preserve"> za </w:t>
      </w:r>
      <w:proofErr w:type="spellStart"/>
      <w:r>
        <w:t>vesnicí</w:t>
      </w:r>
      <w:proofErr w:type="spellEnd"/>
      <w:r>
        <w:t>.</w:t>
      </w:r>
    </w:p>
    <w:p w14:paraId="5509790A" w14:textId="77777777" w:rsidR="00EE56CD" w:rsidRDefault="00EE56CD" w:rsidP="00EE56CD">
      <w:pPr>
        <w:spacing w:before="240" w:after="240"/>
        <w:ind w:left="284" w:right="284" w:firstLine="709"/>
      </w:pPr>
      <w:r>
        <w:t>V </w:t>
      </w:r>
      <w:proofErr w:type="spellStart"/>
      <w:r>
        <w:t>předposledním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navštívili</w:t>
      </w:r>
      <w:proofErr w:type="spellEnd"/>
      <w:r>
        <w:t xml:space="preserve"> </w:t>
      </w:r>
      <w:proofErr w:type="spellStart"/>
      <w:r>
        <w:t>školicí</w:t>
      </w:r>
      <w:proofErr w:type="spellEnd"/>
      <w:r>
        <w:t xml:space="preserve"> </w:t>
      </w:r>
      <w:proofErr w:type="spellStart"/>
      <w:r>
        <w:t>středisko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 </w:t>
      </w:r>
      <w:proofErr w:type="spellStart"/>
      <w:r>
        <w:t>panem</w:t>
      </w:r>
      <w:proofErr w:type="spellEnd"/>
      <w:r>
        <w:t xml:space="preserve"> </w:t>
      </w:r>
      <w:proofErr w:type="spellStart"/>
      <w:r>
        <w:t>Harrym</w:t>
      </w:r>
      <w:proofErr w:type="spellEnd"/>
      <w:r>
        <w:t xml:space="preserve"> </w:t>
      </w:r>
      <w:proofErr w:type="spellStart"/>
      <w:r>
        <w:t>probírali</w:t>
      </w:r>
      <w:proofErr w:type="spellEnd"/>
      <w:r>
        <w:t xml:space="preserve"> KUKA </w:t>
      </w:r>
      <w:proofErr w:type="spellStart"/>
      <w:r>
        <w:t>roboty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programování</w:t>
      </w:r>
      <w:proofErr w:type="spellEnd"/>
      <w:r>
        <w:t xml:space="preserve"> a </w:t>
      </w:r>
      <w:proofErr w:type="spellStart"/>
      <w:r>
        <w:t>ruční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snažili</w:t>
      </w:r>
      <w:proofErr w:type="spellEnd"/>
      <w:r>
        <w:t xml:space="preserve"> </w:t>
      </w:r>
      <w:proofErr w:type="spellStart"/>
      <w:r>
        <w:t>projít</w:t>
      </w:r>
      <w:proofErr w:type="spellEnd"/>
      <w:r>
        <w:t xml:space="preserve"> s </w:t>
      </w:r>
      <w:proofErr w:type="spellStart"/>
      <w:r>
        <w:t>malým</w:t>
      </w:r>
      <w:proofErr w:type="spellEnd"/>
      <w:r>
        <w:t xml:space="preserve"> KUKA </w:t>
      </w:r>
      <w:proofErr w:type="spellStart"/>
      <w:r>
        <w:t>labyrint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projít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horký</w:t>
      </w:r>
      <w:proofErr w:type="spellEnd"/>
      <w:r>
        <w:t xml:space="preserve"> </w:t>
      </w:r>
      <w:proofErr w:type="spellStart"/>
      <w:r>
        <w:t>drát</w:t>
      </w:r>
      <w:proofErr w:type="spellEnd"/>
      <w:r>
        <w:t xml:space="preserve">. To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přemýšlení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museli</w:t>
      </w:r>
      <w:proofErr w:type="spellEnd"/>
      <w:r>
        <w:t xml:space="preserve"> </w:t>
      </w:r>
      <w:proofErr w:type="spellStart"/>
      <w:r>
        <w:t>využít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osy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, a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dostali</w:t>
      </w:r>
      <w:proofErr w:type="spellEnd"/>
      <w:r>
        <w:t xml:space="preserve"> do </w:t>
      </w:r>
      <w:proofErr w:type="spellStart"/>
      <w:r>
        <w:t>softwarové</w:t>
      </w:r>
      <w:proofErr w:type="spellEnd"/>
      <w:r>
        <w:t xml:space="preserve"> </w:t>
      </w:r>
      <w:proofErr w:type="spellStart"/>
      <w:r>
        <w:t>brzdy</w:t>
      </w:r>
      <w:proofErr w:type="spellEnd"/>
      <w:r>
        <w:t xml:space="preserve">, robot se </w:t>
      </w:r>
      <w:proofErr w:type="spellStart"/>
      <w:r>
        <w:t>zastavil</w:t>
      </w:r>
      <w:proofErr w:type="spellEnd"/>
      <w:r>
        <w:t xml:space="preserve"> a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těžké</w:t>
      </w:r>
      <w:proofErr w:type="spellEnd"/>
      <w:r>
        <w:t xml:space="preserve"> </w:t>
      </w:r>
      <w:proofErr w:type="spellStart"/>
      <w:r>
        <w:t>dostat</w:t>
      </w:r>
      <w:proofErr w:type="spellEnd"/>
      <w:r>
        <w:t xml:space="preserve"> ho do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pozice</w:t>
      </w:r>
      <w:proofErr w:type="spellEnd"/>
      <w:r>
        <w:t xml:space="preserve">, </w:t>
      </w:r>
      <w:proofErr w:type="spellStart"/>
      <w:r>
        <w:t>aniž</w:t>
      </w:r>
      <w:proofErr w:type="spellEnd"/>
      <w:r>
        <w:t xml:space="preserve"> by se </w:t>
      </w:r>
      <w:proofErr w:type="spellStart"/>
      <w:r>
        <w:t>dotkl</w:t>
      </w:r>
      <w:proofErr w:type="spellEnd"/>
      <w:r>
        <w:t xml:space="preserve"> </w:t>
      </w:r>
      <w:proofErr w:type="spellStart"/>
      <w:r>
        <w:t>hákem</w:t>
      </w:r>
      <w:proofErr w:type="spellEnd"/>
      <w:r>
        <w:t xml:space="preserve"> </w:t>
      </w:r>
      <w:proofErr w:type="spellStart"/>
      <w:r>
        <w:t>drátu</w:t>
      </w:r>
      <w:proofErr w:type="spellEnd"/>
      <w:r>
        <w:t xml:space="preserve"> a </w:t>
      </w:r>
      <w:proofErr w:type="spellStart"/>
      <w:r>
        <w:t>nezačal</w:t>
      </w:r>
      <w:proofErr w:type="spellEnd"/>
      <w:r>
        <w:t xml:space="preserve"> </w:t>
      </w:r>
      <w:proofErr w:type="spellStart"/>
      <w:r>
        <w:lastRenderedPageBreak/>
        <w:t>pískat</w:t>
      </w:r>
      <w:proofErr w:type="spellEnd"/>
      <w:r>
        <w:t xml:space="preserve"> </w:t>
      </w:r>
      <w:proofErr w:type="spellStart"/>
      <w:r>
        <w:t>maják</w:t>
      </w:r>
      <w:proofErr w:type="spellEnd"/>
      <w:r>
        <w:t xml:space="preserve">. </w:t>
      </w:r>
      <w:proofErr w:type="spellStart"/>
      <w:r>
        <w:t>Když</w:t>
      </w:r>
      <w:proofErr w:type="spellEnd"/>
      <w:r>
        <w:t xml:space="preserve"> ale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věděl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 </w:t>
      </w:r>
      <w:proofErr w:type="spellStart"/>
      <w:r>
        <w:t>natočit</w:t>
      </w:r>
      <w:proofErr w:type="spellEnd"/>
      <w:r>
        <w:t>, v 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, </w:t>
      </w:r>
      <w:proofErr w:type="spellStart"/>
      <w:r>
        <w:t>dalo</w:t>
      </w:r>
      <w:proofErr w:type="spellEnd"/>
      <w:r>
        <w:t xml:space="preserve"> se toto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zvládnout</w:t>
      </w:r>
      <w:proofErr w:type="spellEnd"/>
      <w:r>
        <w:t xml:space="preserve"> bez </w:t>
      </w:r>
      <w:proofErr w:type="spellStart"/>
      <w:r>
        <w:t>jediného</w:t>
      </w:r>
      <w:proofErr w:type="spellEnd"/>
      <w:r>
        <w:t xml:space="preserve"> </w:t>
      </w:r>
      <w:proofErr w:type="spellStart"/>
      <w:r>
        <w:t>písknutí</w:t>
      </w:r>
      <w:proofErr w:type="spellEnd"/>
      <w:r>
        <w:t>.</w:t>
      </w:r>
    </w:p>
    <w:p w14:paraId="67755C42" w14:textId="77777777" w:rsidR="00EE56CD" w:rsidRDefault="00EE56CD" w:rsidP="00EE56CD">
      <w:pPr>
        <w:spacing w:before="240" w:after="240"/>
        <w:ind w:left="284" w:right="284" w:firstLine="709"/>
      </w:pPr>
      <w:proofErr w:type="spellStart"/>
      <w:r>
        <w:t>Při</w:t>
      </w:r>
      <w:proofErr w:type="spellEnd"/>
      <w:r>
        <w:t xml:space="preserve"> </w:t>
      </w:r>
      <w:proofErr w:type="spellStart"/>
      <w:r>
        <w:t>návratu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</w:t>
      </w:r>
      <w:proofErr w:type="spellStart"/>
      <w:r>
        <w:t>nástrojárny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nerozebírali</w:t>
      </w:r>
      <w:proofErr w:type="spellEnd"/>
      <w:r>
        <w:t xml:space="preserve"> </w:t>
      </w:r>
      <w:proofErr w:type="spellStart"/>
      <w:r>
        <w:t>vstřikolisovou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ale </w:t>
      </w:r>
      <w:proofErr w:type="spellStart"/>
      <w:r>
        <w:t>střižný</w:t>
      </w:r>
      <w:proofErr w:type="spellEnd"/>
      <w:r>
        <w:t xml:space="preserve"> </w:t>
      </w:r>
      <w:proofErr w:type="spellStart"/>
      <w:r>
        <w:t>násroj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stříhá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ohýbá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krocích</w:t>
      </w:r>
      <w:proofErr w:type="spellEnd"/>
      <w:r>
        <w:t xml:space="preserve"> </w:t>
      </w:r>
      <w:proofErr w:type="spellStart"/>
      <w:r>
        <w:t>měděné</w:t>
      </w:r>
      <w:proofErr w:type="spellEnd"/>
      <w:r>
        <w:t xml:space="preserve"> piny. Po </w:t>
      </w:r>
      <w:proofErr w:type="spellStart"/>
      <w:r>
        <w:t>vyčištění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 xml:space="preserve"> </w:t>
      </w:r>
      <w:proofErr w:type="spellStart"/>
      <w:r>
        <w:t>složili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a </w:t>
      </w:r>
      <w:proofErr w:type="spellStart"/>
      <w:r>
        <w:t>zkusili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zkušebním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ohyby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střihá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, a </w:t>
      </w:r>
      <w:proofErr w:type="spellStart"/>
      <w:r>
        <w:t>zda</w:t>
      </w:r>
      <w:proofErr w:type="spellEnd"/>
      <w:r>
        <w:t xml:space="preserve"> </w:t>
      </w:r>
      <w:proofErr w:type="spellStart"/>
      <w:r>
        <w:t>nedochází</w:t>
      </w:r>
      <w:proofErr w:type="spellEnd"/>
      <w:r>
        <w:t xml:space="preserve"> k </w:t>
      </w:r>
      <w:proofErr w:type="spellStart"/>
      <w:r>
        <w:t>nějakým</w:t>
      </w:r>
      <w:proofErr w:type="spellEnd"/>
      <w:r>
        <w:t xml:space="preserve"> </w:t>
      </w:r>
      <w:proofErr w:type="spellStart"/>
      <w:r>
        <w:t>niancím</w:t>
      </w:r>
      <w:proofErr w:type="spellEnd"/>
      <w:r>
        <w:t xml:space="preserve"> </w:t>
      </w:r>
      <w:proofErr w:type="spellStart"/>
      <w:r>
        <w:t>celkově</w:t>
      </w:r>
      <w:proofErr w:type="spellEnd"/>
      <w:r>
        <w:t xml:space="preserve">.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zakončili</w:t>
      </w:r>
      <w:proofErr w:type="spellEnd"/>
      <w:r>
        <w:t xml:space="preserve"> </w:t>
      </w:r>
      <w:proofErr w:type="spellStart"/>
      <w:r>
        <w:t>výletem</w:t>
      </w:r>
      <w:proofErr w:type="spellEnd"/>
      <w:r>
        <w:t xml:space="preserve"> do </w:t>
      </w:r>
      <w:proofErr w:type="spellStart"/>
      <w:r>
        <w:t>Legolandu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přišel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>.</w:t>
      </w:r>
    </w:p>
    <w:p w14:paraId="1C6131D6" w14:textId="77777777" w:rsidR="00EE56CD" w:rsidRDefault="00EE56CD" w:rsidP="00EE56CD">
      <w:pPr>
        <w:spacing w:before="240" w:after="240"/>
        <w:ind w:left="284" w:right="284" w:firstLine="709"/>
      </w:pPr>
      <w:proofErr w:type="spellStart"/>
      <w:r>
        <w:t>Započal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a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začínali</w:t>
      </w:r>
      <w:proofErr w:type="spellEnd"/>
      <w:r>
        <w:t xml:space="preserve"> </w:t>
      </w:r>
      <w:proofErr w:type="spellStart"/>
      <w:r>
        <w:t>těšit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den v 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řešili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objasnili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co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vývoji</w:t>
      </w:r>
      <w:proofErr w:type="spellEnd"/>
      <w:r>
        <w:t xml:space="preserve"> </w:t>
      </w:r>
      <w:proofErr w:type="spellStart"/>
      <w:r>
        <w:t>zaměřují</w:t>
      </w:r>
      <w:proofErr w:type="spellEnd"/>
      <w:r>
        <w:t xml:space="preserve">.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elektromagnetu</w:t>
      </w:r>
      <w:proofErr w:type="spellEnd"/>
      <w:r>
        <w:t xml:space="preserve">,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simulace</w:t>
      </w:r>
      <w:proofErr w:type="spellEnd"/>
      <w:r>
        <w:t xml:space="preserve"> a </w:t>
      </w:r>
      <w:proofErr w:type="spellStart"/>
      <w:r>
        <w:t>uvědomění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co </w:t>
      </w:r>
      <w:proofErr w:type="spellStart"/>
      <w:r>
        <w:t>všechno</w:t>
      </w:r>
      <w:proofErr w:type="spellEnd"/>
      <w:r>
        <w:t xml:space="preserve"> je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, aby se </w:t>
      </w:r>
      <w:proofErr w:type="spellStart"/>
      <w:r>
        <w:t>simulace</w:t>
      </w:r>
      <w:proofErr w:type="spellEnd"/>
      <w:r>
        <w:t xml:space="preserve"> </w:t>
      </w:r>
      <w:proofErr w:type="spellStart"/>
      <w:r>
        <w:t>správně</w:t>
      </w:r>
      <w:proofErr w:type="spellEnd"/>
      <w:r>
        <w:t xml:space="preserve"> </w:t>
      </w:r>
      <w:proofErr w:type="spellStart"/>
      <w:r>
        <w:t>vydařila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elektromagnet</w:t>
      </w:r>
      <w:proofErr w:type="spellEnd"/>
      <w:r>
        <w:t xml:space="preserve"> </w:t>
      </w:r>
      <w:proofErr w:type="spellStart"/>
      <w:r>
        <w:t>fungoval</w:t>
      </w:r>
      <w:proofErr w:type="spellEnd"/>
      <w:r>
        <w:t xml:space="preserve">,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obtížné</w:t>
      </w:r>
      <w:proofErr w:type="spellEnd"/>
      <w:r>
        <w:t xml:space="preserve">, ale o to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zajimavé</w:t>
      </w:r>
      <w:proofErr w:type="spellEnd"/>
      <w:r>
        <w:t xml:space="preserve">.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naopak</w:t>
      </w:r>
      <w:proofErr w:type="spellEnd"/>
      <w:r>
        <w:t xml:space="preserve"> </w:t>
      </w:r>
      <w:proofErr w:type="spellStart"/>
      <w:r>
        <w:t>pochopení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 </w:t>
      </w:r>
      <w:proofErr w:type="spellStart"/>
      <w:r>
        <w:t>čerpadla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pro </w:t>
      </w:r>
      <w:proofErr w:type="spellStart"/>
      <w:r>
        <w:t>mne</w:t>
      </w:r>
      <w:proofErr w:type="spellEnd"/>
      <w:r>
        <w:t xml:space="preserve"> </w:t>
      </w:r>
      <w:proofErr w:type="spellStart"/>
      <w:r>
        <w:t>snazší</w:t>
      </w:r>
      <w:proofErr w:type="spellEnd"/>
      <w:r>
        <w:t>.</w:t>
      </w:r>
    </w:p>
    <w:p w14:paraId="57C19AC2" w14:textId="77777777" w:rsidR="00EE56CD" w:rsidRDefault="00EE56CD" w:rsidP="00EE56CD">
      <w:pPr>
        <w:spacing w:before="240" w:after="240"/>
        <w:ind w:left="284" w:right="284" w:firstLine="709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zavítali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školící</w:t>
      </w:r>
      <w:proofErr w:type="spellEnd"/>
      <w:r>
        <w:t xml:space="preserve"> </w:t>
      </w:r>
      <w:proofErr w:type="spellStart"/>
      <w:r>
        <w:t>středisko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prvně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den </w:t>
      </w:r>
      <w:proofErr w:type="spellStart"/>
      <w:r>
        <w:t>probírali</w:t>
      </w:r>
      <w:proofErr w:type="spellEnd"/>
      <w:r>
        <w:t xml:space="preserve"> </w:t>
      </w:r>
      <w:proofErr w:type="spellStart"/>
      <w:r>
        <w:t>odporové</w:t>
      </w:r>
      <w:proofErr w:type="spellEnd"/>
      <w:r>
        <w:t xml:space="preserve"> </w:t>
      </w:r>
      <w:proofErr w:type="spellStart"/>
      <w:r>
        <w:t>svařování</w:t>
      </w:r>
      <w:proofErr w:type="spellEnd"/>
      <w:r>
        <w:t xml:space="preserve">,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uváděli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 a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ručního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zadávali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body </w:t>
      </w:r>
      <w:proofErr w:type="spellStart"/>
      <w:r>
        <w:t>svaření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zbylých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probírali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vstřikolisy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pohled</w:t>
      </w:r>
      <w:proofErr w:type="spellEnd"/>
      <w:r>
        <w:t xml:space="preserve"> </w:t>
      </w:r>
      <w:proofErr w:type="spellStart"/>
      <w:r>
        <w:t>nepřipadalo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proofErr w:type="spellStart"/>
      <w:r>
        <w:t>atraktivní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se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problematikou</w:t>
      </w:r>
      <w:proofErr w:type="spellEnd"/>
      <w:r>
        <w:t xml:space="preserve"> </w:t>
      </w:r>
      <w:proofErr w:type="spellStart"/>
      <w:r>
        <w:t>setkávali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. </w:t>
      </w:r>
      <w:proofErr w:type="spellStart"/>
      <w:r>
        <w:t>Nakonec</w:t>
      </w:r>
      <w:proofErr w:type="spellEnd"/>
      <w:r>
        <w:t xml:space="preserve"> se ale </w:t>
      </w:r>
      <w:proofErr w:type="spellStart"/>
      <w:r>
        <w:t>ukázalo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je co se </w:t>
      </w:r>
      <w:proofErr w:type="spellStart"/>
      <w:r>
        <w:t>naučit</w:t>
      </w:r>
      <w:proofErr w:type="spellEnd"/>
      <w:r>
        <w:t xml:space="preserve"> a </w:t>
      </w:r>
      <w:proofErr w:type="spellStart"/>
      <w:r>
        <w:t>vylepšit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schopnosti</w:t>
      </w:r>
      <w:proofErr w:type="spellEnd"/>
      <w:r>
        <w:t xml:space="preserve">, </w:t>
      </w:r>
      <w:proofErr w:type="spellStart"/>
      <w:r>
        <w:t>dozvěděli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detailních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>, s 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skupinou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uvedli</w:t>
      </w:r>
      <w:proofErr w:type="spellEnd"/>
      <w:r>
        <w:t xml:space="preserve"> </w:t>
      </w:r>
      <w:proofErr w:type="spellStart"/>
      <w:r>
        <w:t>stroj</w:t>
      </w:r>
      <w:proofErr w:type="spellEnd"/>
      <w:r>
        <w:t xml:space="preserve"> do </w:t>
      </w:r>
      <w:proofErr w:type="spellStart"/>
      <w:r>
        <w:t>chodu</w:t>
      </w:r>
      <w:proofErr w:type="spellEnd"/>
      <w:r>
        <w:t xml:space="preserve"> a </w:t>
      </w:r>
      <w:proofErr w:type="spellStart"/>
      <w:r>
        <w:t>vylisovali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plastové</w:t>
      </w:r>
      <w:proofErr w:type="spellEnd"/>
      <w:r>
        <w:t xml:space="preserve"> </w:t>
      </w:r>
      <w:proofErr w:type="spellStart"/>
      <w:r>
        <w:t>víčko</w:t>
      </w:r>
      <w:proofErr w:type="spellEnd"/>
      <w:r>
        <w:t>.</w:t>
      </w:r>
    </w:p>
    <w:p w14:paraId="395AF146" w14:textId="56060FC2" w:rsidR="00EE56CD" w:rsidRDefault="00EE56CD" w:rsidP="00EE56CD">
      <w:pPr>
        <w:spacing w:before="240" w:after="240"/>
        <w:ind w:left="284" w:right="284" w:firstLine="709"/>
      </w:pPr>
      <w:proofErr w:type="spellStart"/>
      <w:r>
        <w:t>Celou</w:t>
      </w:r>
      <w:proofErr w:type="spellEnd"/>
      <w:r>
        <w:t xml:space="preserve">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zhodnotil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. </w:t>
      </w:r>
      <w:proofErr w:type="spellStart"/>
      <w:r>
        <w:t>Dozvěděli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spoustu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rozvinuli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jazykové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poznali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sebe</w:t>
      </w:r>
      <w:proofErr w:type="spellEnd"/>
      <w:r>
        <w:t>.</w:t>
      </w:r>
    </w:p>
    <w:p w14:paraId="419765E9" w14:textId="682D6CB7" w:rsidR="00516A16" w:rsidRDefault="00516A16" w:rsidP="00516A16">
      <w:pPr>
        <w:spacing w:before="240" w:after="240"/>
        <w:ind w:right="284"/>
      </w:pPr>
    </w:p>
    <w:p w14:paraId="7536BDBF" w14:textId="26CAAB28" w:rsidR="00516A16" w:rsidRDefault="00516A16" w:rsidP="00516A16">
      <w:pPr>
        <w:rPr>
          <w:b/>
          <w:bCs/>
          <w:sz w:val="28"/>
          <w:szCs w:val="28"/>
          <w:lang w:val="en-US"/>
        </w:rPr>
      </w:pPr>
      <w:r>
        <w:t xml:space="preserve">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Tento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projekt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byl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realizován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finančn</w:t>
      </w:r>
      <w:proofErr w:type="spellEnd"/>
      <w:r>
        <w:rPr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b/>
          <w:bCs/>
          <w:sz w:val="28"/>
          <w:szCs w:val="28"/>
          <w:lang w:val="en-US"/>
        </w:rPr>
        <w:t>podpory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Evropské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unie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14:paraId="501A45BE" w14:textId="77777777" w:rsidR="00516A16" w:rsidRDefault="00516A16" w:rsidP="00516A16">
      <w:pPr>
        <w:adjustRightInd w:val="0"/>
        <w:rPr>
          <w:rFonts w:ascii="Calibri" w:eastAsia="Calibri" w:hAnsi="Calibri" w:cs="Calibri"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</w:rPr>
        <w:t xml:space="preserve">Za </w:t>
      </w:r>
      <w:proofErr w:type="spellStart"/>
      <w:r>
        <w:rPr>
          <w:b/>
          <w:bCs/>
          <w:sz w:val="28"/>
          <w:szCs w:val="28"/>
        </w:rPr>
        <w:t>obsah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sdělení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odpovídá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výlučně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Sdělení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nereprezentuje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názory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Evropské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komise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Evropská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komise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neodpovídá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použití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informací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jež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jsou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jejím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obsahem</w:t>
      </w:r>
      <w:proofErr w:type="spellEnd"/>
      <w:r>
        <w:rPr>
          <w:b/>
          <w:bCs/>
          <w:sz w:val="28"/>
          <w:szCs w:val="28"/>
        </w:rPr>
        <w:t>.</w:t>
      </w:r>
    </w:p>
    <w:p w14:paraId="31B096DA" w14:textId="60A86F5B" w:rsidR="00516A16" w:rsidRDefault="00516A16" w:rsidP="00516A16">
      <w:pPr>
        <w:spacing w:before="240" w:after="240"/>
        <w:ind w:right="284"/>
      </w:pPr>
    </w:p>
    <w:p w14:paraId="69DF109D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FA6324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6668B8EA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A58D9E0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09226554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4F7087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6AA55C1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E417D5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2229DE3D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00B2DA3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676EA0F1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084806EB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307E9940" w14:textId="08219C23" w:rsidR="0695BB08" w:rsidRDefault="0695BB08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334F25F" w14:textId="5DB75D19" w:rsidR="0695BB08" w:rsidRDefault="0695BB08" w:rsidP="0695BB08">
      <w:pPr>
        <w:ind w:left="-284"/>
        <w:rPr>
          <w:sz w:val="28"/>
          <w:szCs w:val="28"/>
          <w:lang w:val="cs-CZ"/>
        </w:rPr>
      </w:pPr>
    </w:p>
    <w:sectPr w:rsidR="0695BB08" w:rsidSect="005A7795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12B1" w14:textId="77777777" w:rsidR="00380AF3" w:rsidRDefault="00380AF3">
      <w:pPr>
        <w:spacing w:after="0" w:line="240" w:lineRule="auto"/>
      </w:pPr>
      <w:r>
        <w:separator/>
      </w:r>
    </w:p>
  </w:endnote>
  <w:endnote w:type="continuationSeparator" w:id="0">
    <w:p w14:paraId="5FC66C97" w14:textId="77777777" w:rsidR="00380AF3" w:rsidRDefault="0038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639A5B38" w14:textId="77777777" w:rsidTr="0029AA12">
      <w:tc>
        <w:tcPr>
          <w:tcW w:w="3020" w:type="dxa"/>
        </w:tcPr>
        <w:p w14:paraId="794E947D" w14:textId="3E17544A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2D1A8FF1" w14:textId="6DAD8056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206A1E9E" w14:textId="625D1682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3125A9E9" w14:textId="256C4A67" w:rsidR="0029AA12" w:rsidRDefault="0029AA12" w:rsidP="0029A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8DD1" w14:textId="77777777" w:rsidR="00380AF3" w:rsidRDefault="00380AF3">
      <w:pPr>
        <w:spacing w:after="0" w:line="240" w:lineRule="auto"/>
      </w:pPr>
      <w:r>
        <w:separator/>
      </w:r>
    </w:p>
  </w:footnote>
  <w:footnote w:type="continuationSeparator" w:id="0">
    <w:p w14:paraId="70300564" w14:textId="77777777" w:rsidR="00380AF3" w:rsidRDefault="0038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359B6E51" w14:textId="77777777" w:rsidTr="0029AA12">
      <w:tc>
        <w:tcPr>
          <w:tcW w:w="3020" w:type="dxa"/>
        </w:tcPr>
        <w:p w14:paraId="061418C6" w14:textId="2BB75E31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0741B872" w14:textId="14FC7910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75237973" w14:textId="22568C1F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4319430E" w14:textId="5B8FC0FD" w:rsidR="0029AA12" w:rsidRDefault="0029AA12" w:rsidP="0029AA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B"/>
    <w:rsid w:val="000B0EB4"/>
    <w:rsid w:val="0019030F"/>
    <w:rsid w:val="00286014"/>
    <w:rsid w:val="0029AA12"/>
    <w:rsid w:val="00380AF3"/>
    <w:rsid w:val="004F101A"/>
    <w:rsid w:val="00516A16"/>
    <w:rsid w:val="00572BFD"/>
    <w:rsid w:val="005A7795"/>
    <w:rsid w:val="005E6F0D"/>
    <w:rsid w:val="006B1A55"/>
    <w:rsid w:val="00740F4C"/>
    <w:rsid w:val="007E3B94"/>
    <w:rsid w:val="00811790"/>
    <w:rsid w:val="009038F8"/>
    <w:rsid w:val="00936232"/>
    <w:rsid w:val="00A95D21"/>
    <w:rsid w:val="00AD407B"/>
    <w:rsid w:val="00C26234"/>
    <w:rsid w:val="00CD3E83"/>
    <w:rsid w:val="00CD64EA"/>
    <w:rsid w:val="00E02B13"/>
    <w:rsid w:val="00EE56CD"/>
    <w:rsid w:val="00EF66DA"/>
    <w:rsid w:val="00F13B35"/>
    <w:rsid w:val="00F270FF"/>
    <w:rsid w:val="04896F70"/>
    <w:rsid w:val="0695BB08"/>
    <w:rsid w:val="1ED528BB"/>
    <w:rsid w:val="244CBBF0"/>
    <w:rsid w:val="2DF21D1A"/>
    <w:rsid w:val="40B3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B9C"/>
  <w15:chartTrackingRefBased/>
  <w15:docId w15:val="{8654C0BE-8CCF-40B6-821F-2AE247B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5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01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E56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9FE249DCE824584A12606512A5E5D" ma:contentTypeVersion="10" ma:contentTypeDescription="Vytvoří nový dokument" ma:contentTypeScope="" ma:versionID="c6c66faa3f34f90539e5ee6b916b0393">
  <xsd:schema xmlns:xsd="http://www.w3.org/2001/XMLSchema" xmlns:xs="http://www.w3.org/2001/XMLSchema" xmlns:p="http://schemas.microsoft.com/office/2006/metadata/properties" xmlns:ns2="34cb4a16-7dbd-4801-a7a8-6c0c2dc36154" targetNamespace="http://schemas.microsoft.com/office/2006/metadata/properties" ma:root="true" ma:fieldsID="0413953615a2adb11f4900dfaa245eb1" ns2:_="">
    <xsd:import namespace="34cb4a16-7dbd-4801-a7a8-6c0c2dc36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4a16-7dbd-4801-a7a8-6c0c2dc3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B9C67-5537-48D8-A67A-D9E36A237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749D1-2CBA-4728-8524-43AD1CD28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8DCE1-59E5-494C-A0B1-AC34298E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4a16-7dbd-4801-a7a8-6c0c2dc3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Hamrová Radmila</dc:creator>
  <cp:keywords/>
  <dc:description/>
  <cp:lastModifiedBy>Hamrová Radmila</cp:lastModifiedBy>
  <cp:revision>7</cp:revision>
  <dcterms:created xsi:type="dcterms:W3CDTF">2021-11-27T09:25:00Z</dcterms:created>
  <dcterms:modified xsi:type="dcterms:W3CDTF">2021-11-28T12:36:00Z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0x0101002299FE249DCE824584A12606512A5E5D</vt:lpwstr>
  </property>
</Properties>
</file>